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DDB" w:rsidRPr="002C7DDB" w:rsidRDefault="002C7DDB" w:rsidP="002C7DDB">
      <w:pPr>
        <w:pStyle w:val="NormalWeb"/>
        <w:rPr>
          <w:rFonts w:asciiTheme="majorHAnsi" w:hAnsiTheme="majorHAnsi" w:cstheme="majorHAnsi"/>
        </w:rPr>
      </w:pPr>
      <w:r w:rsidRPr="002C7DDB">
        <w:rPr>
          <w:rFonts w:asciiTheme="majorHAnsi" w:hAnsiTheme="majorHAnsi" w:cstheme="majorHAnsi"/>
        </w:rPr>
        <w:t>ROMOCIÓN “CAJAS MISTERIOSAS” SORTEO BASES Y CONDICIONES</w:t>
      </w:r>
    </w:p>
    <w:p w:rsidR="002C7DDB" w:rsidRPr="002C7DDB" w:rsidRDefault="002C7DDB" w:rsidP="002C7DDB">
      <w:pPr>
        <w:pStyle w:val="NormalWeb"/>
        <w:numPr>
          <w:ilvl w:val="0"/>
          <w:numId w:val="1"/>
        </w:numPr>
        <w:rPr>
          <w:rFonts w:asciiTheme="majorHAnsi" w:hAnsiTheme="majorHAnsi" w:cstheme="majorHAnsi"/>
        </w:rPr>
      </w:pPr>
      <w:r w:rsidRPr="002C7DDB">
        <w:rPr>
          <w:rFonts w:asciiTheme="majorHAnsi" w:hAnsiTheme="majorHAnsi" w:cstheme="majorHAnsi"/>
        </w:rPr>
        <w:t xml:space="preserve">La promoción se denomina “CAJAS MISTERIOSAS” (la “PROMOCIÓN”) y es organizada por Casino de Rosario S.A. (“City Center Rosario” y/u “ORGANIZADOR”), con domicilio en calle Moreno </w:t>
      </w:r>
      <w:proofErr w:type="spellStart"/>
      <w:r w:rsidRPr="002C7DDB">
        <w:rPr>
          <w:rFonts w:asciiTheme="majorHAnsi" w:hAnsiTheme="majorHAnsi" w:cstheme="majorHAnsi"/>
        </w:rPr>
        <w:t>Nº</w:t>
      </w:r>
      <w:proofErr w:type="spellEnd"/>
      <w:r w:rsidRPr="002C7DDB">
        <w:rPr>
          <w:rFonts w:asciiTheme="majorHAnsi" w:hAnsiTheme="majorHAnsi" w:cstheme="majorHAnsi"/>
        </w:rPr>
        <w:t xml:space="preserve"> 6398 de la ciudad de Rosario. La PROMOCIÓN tendrá validez y será de aplicación únicamente en el ámbito del predio City Center Rosario (el “ÁMBITO GEOGRÁFICO”), y se llevará a cabo durante los meses de marzo y abril, los días lunes, martes y miércoles, en los horarios de 17:00, 19:00, 21:00 y 00:00 horas (el “PLAZO DE VIGENCIA”), y se regirá por las presentes Bases y Condiciones (las “BASES”).</w:t>
      </w:r>
    </w:p>
    <w:p w:rsidR="002C7DDB" w:rsidRPr="002C7DDB" w:rsidRDefault="002C7DDB" w:rsidP="002C7DDB">
      <w:pPr>
        <w:pStyle w:val="NormalWeb"/>
        <w:numPr>
          <w:ilvl w:val="0"/>
          <w:numId w:val="1"/>
        </w:numPr>
        <w:rPr>
          <w:rFonts w:asciiTheme="majorHAnsi" w:hAnsiTheme="majorHAnsi" w:cstheme="majorHAnsi"/>
        </w:rPr>
      </w:pPr>
      <w:r w:rsidRPr="002C7DDB">
        <w:rPr>
          <w:rFonts w:asciiTheme="majorHAnsi" w:hAnsiTheme="majorHAnsi" w:cstheme="majorHAnsi"/>
        </w:rPr>
        <w:t>Sólo podrán participar de la PROMOCIÓN las personas mayores de edad que cumplan con los términos y condiciones establecidos en estas BASES (“PARTICIPANTE/S”). No podrá participar el personal de Casino de Rosario S.A., como tampoco aquellos que se hayan desvinculado, por cualquier causa, dentro de los 365 días anteriores al inicio de la presente PROMOCIÓN, ni personas que hayan solicitado su inclusión en el Programa de Autoexclusión y/o que hayan sido expulsadas de la sala casino por decisión de la Gerencia en uso de las facultades conferidas por el art. 9 del Reglamento para la explotación de casinos y bingos de la Provincia de Santa Fe.</w:t>
      </w:r>
    </w:p>
    <w:p w:rsidR="002C7DDB" w:rsidRPr="002C7DDB" w:rsidRDefault="002C7DDB" w:rsidP="002C7DDB">
      <w:pPr>
        <w:pStyle w:val="NormalWeb"/>
        <w:numPr>
          <w:ilvl w:val="0"/>
          <w:numId w:val="1"/>
        </w:numPr>
        <w:rPr>
          <w:rFonts w:asciiTheme="majorHAnsi" w:hAnsiTheme="majorHAnsi" w:cstheme="majorHAnsi"/>
        </w:rPr>
      </w:pPr>
      <w:r w:rsidRPr="002C7DDB">
        <w:rPr>
          <w:rFonts w:asciiTheme="majorHAnsi" w:hAnsiTheme="majorHAnsi" w:cstheme="majorHAnsi"/>
        </w:rPr>
        <w:t>Del sorteo previsto en la presente PROMOCIÓN participarán aquellos clientes que se encuentren jugando en alguna de las mesas de paño activas del sector denominado Nube 2, en los días y horarios comprendidos en el PLAZO DE VIGENCIA. Los premios previstos en la PROMOCIÓN serán otorgados a aquellos clientes que se encuentren jugando en las mesas seleccionadas conforme la mecánica detallada en estas BASES.</w:t>
      </w:r>
    </w:p>
    <w:p w:rsidR="002C7DDB" w:rsidRPr="002C7DDB" w:rsidRDefault="002C7DDB" w:rsidP="002C7DDB">
      <w:pPr>
        <w:pStyle w:val="NormalWeb"/>
        <w:numPr>
          <w:ilvl w:val="0"/>
          <w:numId w:val="1"/>
        </w:numPr>
        <w:rPr>
          <w:rFonts w:asciiTheme="majorHAnsi" w:hAnsiTheme="majorHAnsi" w:cstheme="majorHAnsi"/>
        </w:rPr>
      </w:pPr>
      <w:r w:rsidRPr="002C7DDB">
        <w:rPr>
          <w:rFonts w:asciiTheme="majorHAnsi" w:hAnsiTheme="majorHAnsi" w:cstheme="majorHAnsi"/>
        </w:rPr>
        <w:t>Para tener derecho al premio, los potenciales ganadores deberán acreditar identidad mediante la presentación de su Documento Nacional de Identidad (DNI). En caso de no contar con el documento, perderán automáticamente el derecho al premio. No se admitirán constancias de extravío, constancias de documento en trámite ni documentación similar. El DNI digital será admitido únicamente si es exhibido desde la aplicación “Mi Argentina”, con fecha y hora correspondientes al momento de la verificación. No se admitirán fotografías, capturas de pantalla ni ningún otro medio distinto al indicado. El potencial ganador contará con un (1) minuto para exhibir el documento en las condiciones referidas; caso contrario, perderá el derecho al premio.</w:t>
      </w:r>
    </w:p>
    <w:p w:rsidR="002C7DDB" w:rsidRPr="002C7DDB" w:rsidRDefault="002C7DDB" w:rsidP="002C7DDB">
      <w:pPr>
        <w:pStyle w:val="NormalWeb"/>
        <w:rPr>
          <w:rFonts w:asciiTheme="majorHAnsi" w:hAnsiTheme="majorHAnsi" w:cstheme="majorHAnsi"/>
        </w:rPr>
      </w:pPr>
      <w:r w:rsidRPr="002C7DDB">
        <w:rPr>
          <w:rFonts w:asciiTheme="majorHAnsi" w:hAnsiTheme="majorHAnsi" w:cstheme="majorHAnsi"/>
        </w:rPr>
        <w:t>MECÁNICA Y PREMIOS</w:t>
      </w:r>
    </w:p>
    <w:p w:rsidR="002C7DDB" w:rsidRPr="002C7DDB" w:rsidRDefault="002C7DDB" w:rsidP="002C7DDB">
      <w:pPr>
        <w:pStyle w:val="NormalWeb"/>
        <w:numPr>
          <w:ilvl w:val="0"/>
          <w:numId w:val="2"/>
        </w:numPr>
        <w:rPr>
          <w:rFonts w:asciiTheme="majorHAnsi" w:hAnsiTheme="majorHAnsi" w:cstheme="majorHAnsi"/>
        </w:rPr>
      </w:pPr>
      <w:r w:rsidRPr="002C7DDB">
        <w:rPr>
          <w:rFonts w:asciiTheme="majorHAnsi" w:hAnsiTheme="majorHAnsi" w:cstheme="majorHAnsi"/>
        </w:rPr>
        <w:t>SORTEO DE MESAS: En los horarios establecidos en el PLAZO DE VIGENCIA, se realizará un sorteo entre todas las mesas de paño activas del sector Nube 2. El procedimiento de selección se efectuará mediante un sorteador electrónico operado por el área de Marketing del ORGANIZADOR. El ORGANIZADOR se reserva el derecho de modificar fechas y horarios de los sorteos, previa comunicación y difusión suficiente.</w:t>
      </w:r>
    </w:p>
    <w:p w:rsidR="002C7DDB" w:rsidRPr="002C7DDB" w:rsidRDefault="002C7DDB" w:rsidP="002C7DDB">
      <w:pPr>
        <w:pStyle w:val="NormalWeb"/>
        <w:numPr>
          <w:ilvl w:val="0"/>
          <w:numId w:val="2"/>
        </w:numPr>
        <w:rPr>
          <w:rFonts w:asciiTheme="majorHAnsi" w:hAnsiTheme="majorHAnsi" w:cstheme="majorHAnsi"/>
        </w:rPr>
      </w:pPr>
      <w:r w:rsidRPr="002C7DDB">
        <w:rPr>
          <w:rFonts w:asciiTheme="majorHAnsi" w:hAnsiTheme="majorHAnsi" w:cstheme="majorHAnsi"/>
        </w:rPr>
        <w:t xml:space="preserve">Una vez seleccionada la mesa ganadora, personal de Atención al Cliente (ATC) se acercará a la misma y, una vez finalizado el pase en curso, entregará una carta a cada jugador que haya participado de dicho pase. Todas las cartas otorgarán </w:t>
      </w:r>
      <w:r w:rsidRPr="002C7DDB">
        <w:rPr>
          <w:rFonts w:asciiTheme="majorHAnsi" w:hAnsiTheme="majorHAnsi" w:cstheme="majorHAnsi"/>
        </w:rPr>
        <w:lastRenderedPageBreak/>
        <w:t>como premio un (1) estacionamiento bonificado por el día, con vigencia conforme lo determine el ORGANIZADOR.</w:t>
      </w:r>
    </w:p>
    <w:p w:rsidR="002C7DDB" w:rsidRPr="002C7DDB" w:rsidRDefault="002C7DDB" w:rsidP="002C7DDB">
      <w:pPr>
        <w:pStyle w:val="NormalWeb"/>
        <w:numPr>
          <w:ilvl w:val="0"/>
          <w:numId w:val="2"/>
        </w:numPr>
        <w:rPr>
          <w:rFonts w:asciiTheme="majorHAnsi" w:hAnsiTheme="majorHAnsi" w:cstheme="majorHAnsi"/>
        </w:rPr>
      </w:pPr>
      <w:r w:rsidRPr="002C7DDB">
        <w:rPr>
          <w:rFonts w:asciiTheme="majorHAnsi" w:hAnsiTheme="majorHAnsi" w:cstheme="majorHAnsi"/>
        </w:rPr>
        <w:t>Una de las cartas entregadas contendrá la leyenda “Carta Dorada – ¡</w:t>
      </w:r>
      <w:proofErr w:type="spellStart"/>
      <w:r w:rsidRPr="002C7DDB">
        <w:rPr>
          <w:rFonts w:asciiTheme="majorHAnsi" w:hAnsiTheme="majorHAnsi" w:cstheme="majorHAnsi"/>
        </w:rPr>
        <w:t>Sos</w:t>
      </w:r>
      <w:proofErr w:type="spellEnd"/>
      <w:r w:rsidRPr="002C7DDB">
        <w:rPr>
          <w:rFonts w:asciiTheme="majorHAnsi" w:hAnsiTheme="majorHAnsi" w:cstheme="majorHAnsi"/>
        </w:rPr>
        <w:t xml:space="preserve"> el elegido!”. El jugador que reciba dicha carta, además del premio indicado en el punto anterior, participará del juego denominado “Cajas Misteriosas”. Esta mecánica se repetirá en una segunda mesa, a fin de seleccionar dos (2) participantes por sorteo.</w:t>
      </w:r>
    </w:p>
    <w:p w:rsidR="002C7DDB" w:rsidRPr="002C7DDB" w:rsidRDefault="002C7DDB" w:rsidP="002C7DDB">
      <w:pPr>
        <w:pStyle w:val="NormalWeb"/>
        <w:numPr>
          <w:ilvl w:val="0"/>
          <w:numId w:val="2"/>
        </w:numPr>
        <w:rPr>
          <w:rFonts w:asciiTheme="majorHAnsi" w:hAnsiTheme="majorHAnsi" w:cstheme="majorHAnsi"/>
        </w:rPr>
      </w:pPr>
      <w:r w:rsidRPr="002C7DDB">
        <w:rPr>
          <w:rFonts w:asciiTheme="majorHAnsi" w:hAnsiTheme="majorHAnsi" w:cstheme="majorHAnsi"/>
        </w:rPr>
        <w:t>Condiciones de elegibilidad: únicamente participarán las mesas de paño activas al momento del sorteo. Al momento de la llegada de ATC, sólo serán elegibles los jugadores que se encuentren: (i) sentados en carteado, (</w:t>
      </w:r>
      <w:proofErr w:type="spellStart"/>
      <w:r w:rsidRPr="002C7DDB">
        <w:rPr>
          <w:rFonts w:asciiTheme="majorHAnsi" w:hAnsiTheme="majorHAnsi" w:cstheme="majorHAnsi"/>
        </w:rPr>
        <w:t>ii</w:t>
      </w:r>
      <w:proofErr w:type="spellEnd"/>
      <w:r w:rsidRPr="002C7DDB">
        <w:rPr>
          <w:rFonts w:asciiTheme="majorHAnsi" w:hAnsiTheme="majorHAnsi" w:cstheme="majorHAnsi"/>
        </w:rPr>
        <w:t>) jugando con color en ruleta, o (</w:t>
      </w:r>
      <w:proofErr w:type="spellStart"/>
      <w:r w:rsidRPr="002C7DDB">
        <w:rPr>
          <w:rFonts w:asciiTheme="majorHAnsi" w:hAnsiTheme="majorHAnsi" w:cstheme="majorHAnsi"/>
        </w:rPr>
        <w:t>iii</w:t>
      </w:r>
      <w:proofErr w:type="spellEnd"/>
      <w:r w:rsidRPr="002C7DDB">
        <w:rPr>
          <w:rFonts w:asciiTheme="majorHAnsi" w:hAnsiTheme="majorHAnsi" w:cstheme="majorHAnsi"/>
        </w:rPr>
        <w:t>) con postura de frente en dados. Cada jugador recibirá una única carta.</w:t>
      </w:r>
    </w:p>
    <w:p w:rsidR="002C7DDB" w:rsidRPr="002C7DDB" w:rsidRDefault="002C7DDB" w:rsidP="002C7DDB">
      <w:pPr>
        <w:pStyle w:val="NormalWeb"/>
        <w:numPr>
          <w:ilvl w:val="0"/>
          <w:numId w:val="2"/>
        </w:numPr>
        <w:rPr>
          <w:rFonts w:asciiTheme="majorHAnsi" w:hAnsiTheme="majorHAnsi" w:cstheme="majorHAnsi"/>
        </w:rPr>
      </w:pPr>
      <w:r w:rsidRPr="002C7DDB">
        <w:rPr>
          <w:rFonts w:asciiTheme="majorHAnsi" w:hAnsiTheme="majorHAnsi" w:cstheme="majorHAnsi"/>
        </w:rPr>
        <w:t>DINÁMICA DEL JUEGO “CAJAS MISTERIOSAS”: Los dos participantes seleccionados se dirigirán al sector designado dentro de Nube 2, donde se encontrarán cinco (5) cajas cerradas (“Cajas Misteriosas”), visibles y diferenciadas por tamaño. Respetando el orden de selección, cada participante elegirá una caja.</w:t>
      </w:r>
    </w:p>
    <w:p w:rsidR="002C7DDB" w:rsidRPr="002C7DDB" w:rsidRDefault="002C7DDB" w:rsidP="002C7DDB">
      <w:pPr>
        <w:pStyle w:val="NormalWeb"/>
        <w:numPr>
          <w:ilvl w:val="0"/>
          <w:numId w:val="2"/>
        </w:numPr>
        <w:rPr>
          <w:rFonts w:asciiTheme="majorHAnsi" w:hAnsiTheme="majorHAnsi" w:cstheme="majorHAnsi"/>
        </w:rPr>
      </w:pPr>
      <w:r w:rsidRPr="002C7DDB">
        <w:rPr>
          <w:rFonts w:asciiTheme="majorHAnsi" w:hAnsiTheme="majorHAnsi" w:cstheme="majorHAnsi"/>
        </w:rPr>
        <w:t>Luego de la elección, el encargado del voceo realizará a ambos participantes las mismas ofertas, en el siguiente orden: 10.1. Primera oferta: “Te doy $25.000 en efectivo si me entregás tu caja”. 10.2. Segunda oferta: “Te doy $25.000 en efectivo más $25.000 en money</w:t>
      </w:r>
      <w:bookmarkStart w:id="0" w:name="_GoBack"/>
      <w:bookmarkEnd w:id="0"/>
      <w:r w:rsidRPr="002C7DDB">
        <w:rPr>
          <w:rFonts w:asciiTheme="majorHAnsi" w:hAnsiTheme="majorHAnsi" w:cstheme="majorHAnsi"/>
        </w:rPr>
        <w:t xml:space="preserve"> </w:t>
      </w:r>
      <w:proofErr w:type="spellStart"/>
      <w:r w:rsidRPr="002C7DDB">
        <w:rPr>
          <w:rFonts w:asciiTheme="majorHAnsi" w:hAnsiTheme="majorHAnsi" w:cstheme="majorHAnsi"/>
        </w:rPr>
        <w:t>card</w:t>
      </w:r>
      <w:proofErr w:type="spellEnd"/>
      <w:r w:rsidRPr="002C7DDB">
        <w:rPr>
          <w:rFonts w:asciiTheme="majorHAnsi" w:hAnsiTheme="majorHAnsi" w:cstheme="majorHAnsi"/>
        </w:rPr>
        <w:t xml:space="preserve"> si me entregás tu caja”. 10.3. Tercera opción: posibilidad de cambiar la caja elegida por otra.</w:t>
      </w:r>
    </w:p>
    <w:p w:rsidR="002C7DDB" w:rsidRPr="002C7DDB" w:rsidRDefault="002C7DDB" w:rsidP="002C7DDB">
      <w:pPr>
        <w:pStyle w:val="NormalWeb"/>
        <w:numPr>
          <w:ilvl w:val="0"/>
          <w:numId w:val="2"/>
        </w:numPr>
        <w:rPr>
          <w:rFonts w:asciiTheme="majorHAnsi" w:hAnsiTheme="majorHAnsi" w:cstheme="majorHAnsi"/>
        </w:rPr>
      </w:pPr>
      <w:r w:rsidRPr="002C7DDB">
        <w:rPr>
          <w:rFonts w:asciiTheme="majorHAnsi" w:hAnsiTheme="majorHAnsi" w:cstheme="majorHAnsi"/>
        </w:rPr>
        <w:t>Finalizadas las instancias anteriores, se procederá a la apertura de las cajas elegidas y de las no seleccionadas, garantizando la transparencia del juego y la correcta asignación de los premios.</w:t>
      </w:r>
    </w:p>
    <w:p w:rsidR="002C7DDB" w:rsidRPr="002C7DDB" w:rsidRDefault="002C7DDB" w:rsidP="002C7DDB">
      <w:pPr>
        <w:pStyle w:val="NormalWeb"/>
        <w:numPr>
          <w:ilvl w:val="0"/>
          <w:numId w:val="2"/>
        </w:numPr>
        <w:rPr>
          <w:rFonts w:asciiTheme="majorHAnsi" w:hAnsiTheme="majorHAnsi" w:cstheme="majorHAnsi"/>
        </w:rPr>
      </w:pPr>
      <w:r w:rsidRPr="002C7DDB">
        <w:rPr>
          <w:rFonts w:asciiTheme="majorHAnsi" w:hAnsiTheme="majorHAnsi" w:cstheme="majorHAnsi"/>
        </w:rPr>
        <w:t>PREMIOS DISPONIBLES: Los premios que podrán encontrarse en las Cajas Misteriosas serán los siguientes: (i) $250.000 en efectivo; (</w:t>
      </w:r>
      <w:proofErr w:type="spellStart"/>
      <w:r w:rsidRPr="002C7DDB">
        <w:rPr>
          <w:rFonts w:asciiTheme="majorHAnsi" w:hAnsiTheme="majorHAnsi" w:cstheme="majorHAnsi"/>
        </w:rPr>
        <w:t>ii</w:t>
      </w:r>
      <w:proofErr w:type="spellEnd"/>
      <w:r w:rsidRPr="002C7DDB">
        <w:rPr>
          <w:rFonts w:asciiTheme="majorHAnsi" w:hAnsiTheme="majorHAnsi" w:cstheme="majorHAnsi"/>
        </w:rPr>
        <w:t>) $25.000 en efectivo; (</w:t>
      </w:r>
      <w:proofErr w:type="spellStart"/>
      <w:r w:rsidRPr="002C7DDB">
        <w:rPr>
          <w:rFonts w:asciiTheme="majorHAnsi" w:hAnsiTheme="majorHAnsi" w:cstheme="majorHAnsi"/>
        </w:rPr>
        <w:t>iii</w:t>
      </w:r>
      <w:proofErr w:type="spellEnd"/>
      <w:r w:rsidRPr="002C7DDB">
        <w:rPr>
          <w:rFonts w:asciiTheme="majorHAnsi" w:hAnsiTheme="majorHAnsi" w:cstheme="majorHAnsi"/>
        </w:rPr>
        <w:t xml:space="preserve">) $5.000 en money </w:t>
      </w:r>
      <w:proofErr w:type="spellStart"/>
      <w:r w:rsidRPr="002C7DDB">
        <w:rPr>
          <w:rFonts w:asciiTheme="majorHAnsi" w:hAnsiTheme="majorHAnsi" w:cstheme="majorHAnsi"/>
        </w:rPr>
        <w:t>card</w:t>
      </w:r>
      <w:proofErr w:type="spellEnd"/>
      <w:r w:rsidRPr="002C7DDB">
        <w:rPr>
          <w:rFonts w:asciiTheme="majorHAnsi" w:hAnsiTheme="majorHAnsi" w:cstheme="majorHAnsi"/>
        </w:rPr>
        <w:t>; (</w:t>
      </w:r>
      <w:proofErr w:type="spellStart"/>
      <w:r w:rsidRPr="002C7DDB">
        <w:rPr>
          <w:rFonts w:asciiTheme="majorHAnsi" w:hAnsiTheme="majorHAnsi" w:cstheme="majorHAnsi"/>
        </w:rPr>
        <w:t>iv</w:t>
      </w:r>
      <w:proofErr w:type="spellEnd"/>
      <w:r w:rsidRPr="002C7DDB">
        <w:rPr>
          <w:rFonts w:asciiTheme="majorHAnsi" w:hAnsiTheme="majorHAnsi" w:cstheme="majorHAnsi"/>
        </w:rPr>
        <w:t>) una (1) consumición; y (v) una (1) consumición.</w:t>
      </w:r>
    </w:p>
    <w:p w:rsidR="002C7DDB" w:rsidRPr="002C7DDB" w:rsidRDefault="002C7DDB" w:rsidP="002C7DDB">
      <w:pPr>
        <w:pStyle w:val="NormalWeb"/>
        <w:rPr>
          <w:rFonts w:asciiTheme="majorHAnsi" w:hAnsiTheme="majorHAnsi" w:cstheme="majorHAnsi"/>
        </w:rPr>
      </w:pPr>
      <w:r w:rsidRPr="002C7DDB">
        <w:rPr>
          <w:rFonts w:asciiTheme="majorHAnsi" w:hAnsiTheme="majorHAnsi" w:cstheme="majorHAnsi"/>
        </w:rPr>
        <w:t>ASIGNACIÓN DE PREMIOS</w:t>
      </w:r>
    </w:p>
    <w:p w:rsidR="002C7DDB" w:rsidRPr="002C7DDB" w:rsidRDefault="002C7DDB" w:rsidP="002C7DDB">
      <w:pPr>
        <w:pStyle w:val="NormalWeb"/>
        <w:numPr>
          <w:ilvl w:val="0"/>
          <w:numId w:val="3"/>
        </w:numPr>
        <w:rPr>
          <w:rFonts w:asciiTheme="majorHAnsi" w:hAnsiTheme="majorHAnsi" w:cstheme="majorHAnsi"/>
        </w:rPr>
      </w:pPr>
      <w:r w:rsidRPr="002C7DDB">
        <w:rPr>
          <w:rFonts w:asciiTheme="majorHAnsi" w:hAnsiTheme="majorHAnsi" w:cstheme="majorHAnsi"/>
        </w:rPr>
        <w:t>En todos los casos, los premios serán entregados en el domicilio del ORGANIZADOR, conforme los procedimientos internos vigentes, una vez finalizado el sorteo correspondiente.</w:t>
      </w:r>
    </w:p>
    <w:p w:rsidR="002C7DDB" w:rsidRPr="002C7DDB" w:rsidRDefault="002C7DDB" w:rsidP="002C7DDB">
      <w:pPr>
        <w:pStyle w:val="NormalWeb"/>
        <w:rPr>
          <w:rFonts w:asciiTheme="majorHAnsi" w:hAnsiTheme="majorHAnsi" w:cstheme="majorHAnsi"/>
        </w:rPr>
      </w:pPr>
      <w:r w:rsidRPr="002C7DDB">
        <w:rPr>
          <w:rFonts w:asciiTheme="majorHAnsi" w:hAnsiTheme="majorHAnsi" w:cstheme="majorHAnsi"/>
        </w:rPr>
        <w:t>CONDICIONES GENERALES</w:t>
      </w:r>
    </w:p>
    <w:p w:rsidR="002C7DDB" w:rsidRPr="002C7DDB" w:rsidRDefault="002C7DDB" w:rsidP="002C7DDB">
      <w:pPr>
        <w:pStyle w:val="NormalWeb"/>
        <w:numPr>
          <w:ilvl w:val="0"/>
          <w:numId w:val="4"/>
        </w:numPr>
        <w:rPr>
          <w:rFonts w:asciiTheme="majorHAnsi" w:hAnsiTheme="majorHAnsi" w:cstheme="majorHAnsi"/>
        </w:rPr>
      </w:pPr>
      <w:r w:rsidRPr="002C7DDB">
        <w:rPr>
          <w:rFonts w:asciiTheme="majorHAnsi" w:hAnsiTheme="majorHAnsi" w:cstheme="majorHAnsi"/>
        </w:rPr>
        <w:t>La participación en la PROMOCIÓN implica la aceptación plena de las presentes BASES, así como de las decisiones que adopte el ORGANIZADOR sobre cualquier cuestión no prevista en las mismas, las cuales serán definitivas e irrecurribles.</w:t>
      </w:r>
    </w:p>
    <w:p w:rsidR="002C7DDB" w:rsidRPr="002C7DDB" w:rsidRDefault="002C7DDB" w:rsidP="002C7DDB">
      <w:pPr>
        <w:pStyle w:val="NormalWeb"/>
        <w:numPr>
          <w:ilvl w:val="0"/>
          <w:numId w:val="4"/>
        </w:numPr>
        <w:rPr>
          <w:rFonts w:asciiTheme="majorHAnsi" w:hAnsiTheme="majorHAnsi" w:cstheme="majorHAnsi"/>
        </w:rPr>
      </w:pPr>
      <w:r w:rsidRPr="002C7DDB">
        <w:rPr>
          <w:rFonts w:asciiTheme="majorHAnsi" w:hAnsiTheme="majorHAnsi" w:cstheme="majorHAnsi"/>
        </w:rPr>
        <w:t>El ORGANIZADOR podrá ampliar o modificar la nómina de premios por otros de igual o mayor valor, así como suspender, modificar o finalizar la PROMOCIÓN cuando circunstancias no imputables al ORGANIZADOR, caso fortuito o fuerza mayor así lo justifiquen.</w:t>
      </w:r>
    </w:p>
    <w:p w:rsidR="002C7DDB" w:rsidRPr="002C7DDB" w:rsidRDefault="002C7DDB" w:rsidP="002C7DDB">
      <w:pPr>
        <w:pStyle w:val="NormalWeb"/>
        <w:numPr>
          <w:ilvl w:val="0"/>
          <w:numId w:val="4"/>
        </w:numPr>
        <w:rPr>
          <w:rFonts w:asciiTheme="majorHAnsi" w:hAnsiTheme="majorHAnsi" w:cstheme="majorHAnsi"/>
        </w:rPr>
      </w:pPr>
      <w:r w:rsidRPr="002C7DDB">
        <w:rPr>
          <w:rFonts w:asciiTheme="majorHAnsi" w:hAnsiTheme="majorHAnsi" w:cstheme="majorHAnsi"/>
        </w:rPr>
        <w:t xml:space="preserve">Las presentes BASES podrán ser modificadas por el ORGANIZADOR, sin alterar la esencia de la PROMOCIÓN ni afectar los derechos adquiridos de los </w:t>
      </w:r>
      <w:r w:rsidRPr="002C7DDB">
        <w:rPr>
          <w:rFonts w:asciiTheme="majorHAnsi" w:hAnsiTheme="majorHAnsi" w:cstheme="majorHAnsi"/>
        </w:rPr>
        <w:lastRenderedPageBreak/>
        <w:t>PARTICIPANTES. Toda modificación será comunicada por los mismos medios de difusión de la PROMOCIÓN.</w:t>
      </w:r>
    </w:p>
    <w:p w:rsidR="002C7DDB" w:rsidRPr="002C7DDB" w:rsidRDefault="002C7DDB" w:rsidP="002C7DDB">
      <w:pPr>
        <w:pStyle w:val="NormalWeb"/>
        <w:numPr>
          <w:ilvl w:val="0"/>
          <w:numId w:val="4"/>
        </w:numPr>
        <w:rPr>
          <w:rFonts w:asciiTheme="majorHAnsi" w:hAnsiTheme="majorHAnsi" w:cstheme="majorHAnsi"/>
        </w:rPr>
      </w:pPr>
      <w:r w:rsidRPr="002C7DDB">
        <w:rPr>
          <w:rFonts w:asciiTheme="majorHAnsi" w:hAnsiTheme="majorHAnsi" w:cstheme="majorHAnsi"/>
        </w:rPr>
        <w:t>La participación en la PROMOCIÓN importará la expresa autorización de los PARTICIPANTES para la difusión, transmisión y/o publicación de sus datos personales e imagen, con fines publicitarios, durante el PLAZO DE VIGENCIA de la PROMOCIÓN y hasta tres (3) años posteriores a su finalización, sin derecho a compensación alguna.</w:t>
      </w:r>
    </w:p>
    <w:p w:rsidR="002C7DDB" w:rsidRPr="002C7DDB" w:rsidRDefault="002C7DDB" w:rsidP="002C7DDB">
      <w:pPr>
        <w:pStyle w:val="NormalWeb"/>
        <w:numPr>
          <w:ilvl w:val="0"/>
          <w:numId w:val="4"/>
        </w:numPr>
        <w:rPr>
          <w:rFonts w:asciiTheme="majorHAnsi" w:hAnsiTheme="majorHAnsi" w:cstheme="majorHAnsi"/>
        </w:rPr>
      </w:pPr>
      <w:r w:rsidRPr="002C7DDB">
        <w:rPr>
          <w:rFonts w:asciiTheme="majorHAnsi" w:hAnsiTheme="majorHAnsi" w:cstheme="majorHAnsi"/>
        </w:rPr>
        <w:t>La interpretación, validez y cumplimiento de estas BASES se regirán por las leyes de la República Argentina. Para cualquier controversia derivada de la PROMOCIÓN, las partes se someten a la jurisdicción de los Tribunales Ordinarios de la ciudad de Rosario.</w:t>
      </w:r>
    </w:p>
    <w:p w:rsidR="002C7DDB" w:rsidRPr="002C7DDB" w:rsidRDefault="002C7DDB" w:rsidP="002C7DDB">
      <w:pPr>
        <w:pStyle w:val="NormalWeb"/>
        <w:numPr>
          <w:ilvl w:val="0"/>
          <w:numId w:val="4"/>
        </w:numPr>
        <w:rPr>
          <w:rFonts w:asciiTheme="majorHAnsi" w:hAnsiTheme="majorHAnsi" w:cstheme="majorHAnsi"/>
        </w:rPr>
      </w:pPr>
      <w:r w:rsidRPr="002C7DDB">
        <w:rPr>
          <w:rFonts w:asciiTheme="majorHAnsi" w:hAnsiTheme="majorHAnsi" w:cstheme="majorHAnsi"/>
        </w:rPr>
        <w:t>Las presentes BASES podrán ser consultadas en el Centro de Atención al Cliente del ORGANIZADOR.</w:t>
      </w:r>
    </w:p>
    <w:p w:rsidR="004C3611" w:rsidRPr="002C7DDB" w:rsidRDefault="006B2EE4">
      <w:pPr>
        <w:rPr>
          <w:rFonts w:asciiTheme="majorHAnsi" w:hAnsiTheme="majorHAnsi" w:cstheme="majorHAnsi"/>
        </w:rPr>
      </w:pPr>
    </w:p>
    <w:sectPr w:rsidR="004C3611" w:rsidRPr="002C7D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8271B"/>
    <w:multiLevelType w:val="multilevel"/>
    <w:tmpl w:val="C7024C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FA135C"/>
    <w:multiLevelType w:val="multilevel"/>
    <w:tmpl w:val="DDEAE3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5C6D7A"/>
    <w:multiLevelType w:val="multilevel"/>
    <w:tmpl w:val="4D508A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5A31D4"/>
    <w:multiLevelType w:val="multilevel"/>
    <w:tmpl w:val="B1F46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DB"/>
    <w:rsid w:val="002C7DDB"/>
    <w:rsid w:val="007966D3"/>
    <w:rsid w:val="009E5066"/>
    <w:rsid w:val="00F859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1D3F1-D1A9-4A85-A3F8-BDCE34C6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C7DD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8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1012</Words>
  <Characters>5571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Sanchez</dc:creator>
  <cp:keywords/>
  <dc:description/>
  <cp:lastModifiedBy>Maria Sanchez</cp:lastModifiedBy>
  <cp:revision>2</cp:revision>
  <dcterms:created xsi:type="dcterms:W3CDTF">2026-02-10T17:20:00Z</dcterms:created>
  <dcterms:modified xsi:type="dcterms:W3CDTF">2026-02-10T17:31:00Z</dcterms:modified>
</cp:coreProperties>
</file>